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3748" w14:textId="0E99F495" w:rsidR="00F12C76" w:rsidRDefault="000068C1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Практика сабағы 10</w:t>
      </w:r>
      <w:r w:rsidRPr="00F372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37224" w:rsidRPr="00F37224">
        <w:rPr>
          <w:rFonts w:ascii="Times New Roman" w:hAnsi="Times New Roman" w:cs="Times New Roman"/>
          <w:sz w:val="28"/>
          <w:szCs w:val="28"/>
          <w:lang w:val="kk-KZ"/>
        </w:rPr>
        <w:t xml:space="preserve"> Ансоф матрицасы</w:t>
      </w:r>
    </w:p>
    <w:p w14:paraId="4348B39F" w14:textId="78BB27F3" w:rsidR="002B28CA" w:rsidRPr="002B28CA" w:rsidRDefault="002B28CA" w:rsidP="002B28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Сұрақтар: </w:t>
      </w:r>
    </w:p>
    <w:p w14:paraId="77A7FADF" w14:textId="602CBDCB" w:rsidR="002B28CA" w:rsidRDefault="002B28CA" w:rsidP="002B28C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7224">
        <w:rPr>
          <w:rFonts w:ascii="Times New Roman" w:hAnsi="Times New Roman" w:cs="Times New Roman"/>
          <w:sz w:val="28"/>
          <w:szCs w:val="28"/>
          <w:lang w:val="kk-KZ"/>
        </w:rPr>
        <w:t>Ансоф матрицасы</w:t>
      </w:r>
    </w:p>
    <w:p w14:paraId="2F7A0CA2" w14:textId="7781A885" w:rsidR="002B28CA" w:rsidRPr="002B28CA" w:rsidRDefault="002B28CA" w:rsidP="002B28CA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7224">
        <w:rPr>
          <w:rFonts w:ascii="Times New Roman" w:hAnsi="Times New Roman" w:cs="Times New Roman"/>
          <w:sz w:val="28"/>
          <w:szCs w:val="28"/>
          <w:lang w:val="kk-KZ"/>
        </w:rPr>
        <w:t>Ансоф матрицасы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ерекшеліктері</w:t>
      </w:r>
    </w:p>
    <w:p w14:paraId="46C37E5D" w14:textId="1D4E25FA" w:rsidR="002B28CA" w:rsidRPr="00890ABE" w:rsidRDefault="002B28CA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Ансоффтің пікірі бойынша, негізгі төрт компоненттерді қамтиды: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14:paraId="54D38BCD" w14:textId="140138EC" w:rsidR="002B28CA" w:rsidRPr="00890ABE" w:rsidRDefault="002B28CA" w:rsidP="002B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олашақ қызмет салаларының бағыттары мен мөлшерін анықтайтын </w: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instrText xml:space="preserve"> HYPERLINK "https://melimde.com/jari-polyarizaciyasi-tabifi-jene-polyarizaciyalanfan-jari.html"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жағрафиялық өсу векторын</w: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2B2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14:paraId="52A72564" w14:textId="04382D72" w:rsidR="002B28CA" w:rsidRPr="00890ABE" w:rsidRDefault="002B28CA" w:rsidP="002B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ртүрлі қызмет салаларында пайдаланылатын бәсекелік артықшылықтарды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71525913" w14:textId="3B500D28" w:rsidR="002B28CA" w:rsidRPr="00890ABE" w:rsidRDefault="002B28CA" w:rsidP="002B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ртүрлі қызмет салалар арасында синергизм (біріккен іс- қимыл) </w:t>
      </w:r>
      <w:hyperlink r:id="rId5" w:history="1">
        <w:r w:rsidRPr="00890A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k-KZ" w:eastAsia="ru-RU"/>
          </w:rPr>
          <w:t>пайда болады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7F300F61" w14:textId="0EE2771A" w:rsidR="002B28CA" w:rsidRPr="00890ABE" w:rsidRDefault="002B28CA" w:rsidP="002B2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ртүрлі қызмет салалары арқылы іске асатын стратегиялық иілмелікті.</w:t>
      </w:r>
    </w:p>
    <w:p w14:paraId="71CB0894" w14:textId="77777777" w:rsidR="002B28CA" w:rsidRPr="00890ABE" w:rsidRDefault="002B28CA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Ансофф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матрицасы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мөлшерлі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Абель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сызбасы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портфельдік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стратегияда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төмендегідей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ұстанымдар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ұсынылады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07510D4" w14:textId="1666EEA0" w:rsidR="002B28CA" w:rsidRPr="00890ABE" w:rsidRDefault="002B28CA" w:rsidP="00931511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стратегиясында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төмендегідей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баламалы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пайдаланушыларды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"https://melimde.com/5688-mln-tonnani.html"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арқылы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ең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алғашқы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өсуді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дамыту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фирмалардың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тұтынушыларын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үлесін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өсіру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фирмалардың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рыноктарын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қосып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сіңірушілік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жолымен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иелену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функционалдық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маркетингті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"https://melimde.com/balalar-iifin-orfau-r-ni-zadari-arili-fana-emes-haliarali-zada.html"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арқылы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өз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ахуалын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қорғау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табысты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рыноктік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сегменттерге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Сатудың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тиімділігін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6137C6C" w14:textId="05DD2A59" w:rsidR="002B28CA" w:rsidRPr="00890ABE" w:rsidRDefault="002B28CA" w:rsidP="002B2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тауарлық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экспансия –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сатуды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ұлғайту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мақсатымен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бұрынғы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98E1D3" w14:textId="10AE50FB" w:rsidR="002B28CA" w:rsidRPr="00890ABE" w:rsidRDefault="002B28CA" w:rsidP="002B2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нарықтың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нарықтық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экспансия – 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instrText xml:space="preserve"> HYPERLINK "https://melimde.com/tauarlardi-memlekettik-satip-alu-turali-lgilik-shart.html"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тауарларды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fldChar w:fldCharType="end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"https://melimde.com/saba-jospari-activinspire-bafdarlamasini-muletiediyali-mmkindi.html" </w:instrText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сегменттерді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іздестіру</w:t>
      </w:r>
      <w:proofErr w:type="spellEnd"/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89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81C2408" w14:textId="0A656CF3" w:rsidR="002B28CA" w:rsidRPr="00890ABE" w:rsidRDefault="002B28CA" w:rsidP="002B2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әртараптандыру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стратегиясы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өнімдердің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түрлерімен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рыноктарды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9F3295" w14:textId="77777777" w:rsidR="002B28CA" w:rsidRPr="00890ABE" w:rsidRDefault="002B28CA" w:rsidP="002B2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Д. Абель бизнес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мөлшерлі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өлшеуді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ұсынды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643247" w14:textId="70116FDB" w:rsidR="002B28CA" w:rsidRPr="00890ABE" w:rsidRDefault="002B28CA" w:rsidP="002B2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тобына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?);</w:t>
      </w:r>
    </w:p>
    <w:p w14:paraId="66E9B7D0" w14:textId="67FD0CA2" w:rsidR="002B28CA" w:rsidRPr="00890ABE" w:rsidRDefault="002B28CA" w:rsidP="002B2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қажеттері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сұранысы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не?);</w:t>
      </w:r>
    </w:p>
    <w:p w14:paraId="2F3DA797" w14:textId="71DA883A" w:rsidR="002B28CA" w:rsidRPr="00890ABE" w:rsidRDefault="002B28CA" w:rsidP="002B2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өнімді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өндіруде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әзірлеуде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пайдаланатын</w:t>
      </w:r>
      <w:proofErr w:type="spellEnd"/>
      <w:r w:rsidRPr="0089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</w:t>
      </w:r>
    </w:p>
    <w:p w14:paraId="61F44CAC" w14:textId="77777777" w:rsidR="002B28CA" w:rsidRPr="00A70F9B" w:rsidRDefault="002B28CA" w:rsidP="002B28CA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70F9B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742E4264" w14:textId="77777777" w:rsidR="002B28CA" w:rsidRPr="00A70F9B" w:rsidRDefault="002B28CA" w:rsidP="002B28C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A70F9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«Халық бірлігі және жүйелі реформалар – ел өркендеуінің берік негізі</w:t>
      </w:r>
      <w:r w:rsidRPr="00A70F9B">
        <w:rPr>
          <w:sz w:val="24"/>
          <w:szCs w:val="24"/>
          <w:lang w:val="kk-KZ"/>
        </w:rPr>
        <w:t xml:space="preserve"> -Нұр-Сұлтан, 2020 ж. 1 қыркүйек</w:t>
      </w:r>
    </w:p>
    <w:p w14:paraId="2DB5E35A" w14:textId="77777777" w:rsidR="002B28CA" w:rsidRPr="00A70F9B" w:rsidRDefault="002B28CA" w:rsidP="002B28C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2"/>
          <w:szCs w:val="22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A70F9B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Қазақстан Республикасы Үкіметінің 2018 жылғы 20 желтоқсандағы № 846 қаулысы.</w:t>
      </w:r>
      <w:r w:rsidRPr="002B28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 xml:space="preserve"> </w:t>
      </w:r>
      <w:r w:rsidRPr="002B28CA">
        <w:rPr>
          <w:color w:val="000000" w:themeColor="text1"/>
          <w:sz w:val="22"/>
          <w:szCs w:val="22"/>
        </w:rPr>
        <w:fldChar w:fldCharType="begin"/>
      </w:r>
      <w:r w:rsidRPr="002B28CA">
        <w:rPr>
          <w:color w:val="000000" w:themeColor="text1"/>
          <w:sz w:val="22"/>
          <w:szCs w:val="22"/>
        </w:rPr>
        <w:instrText xml:space="preserve"> HYPERLINK "http://www.adilet.zan.kz" </w:instrText>
      </w:r>
      <w:r w:rsidRPr="002B28CA">
        <w:rPr>
          <w:color w:val="000000" w:themeColor="text1"/>
          <w:sz w:val="22"/>
          <w:szCs w:val="22"/>
        </w:rPr>
        <w:fldChar w:fldCharType="separate"/>
      </w:r>
      <w:r w:rsidRPr="002B28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www.adilet.zan.kz</w:t>
      </w:r>
      <w:r w:rsidRPr="002B28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fldChar w:fldCharType="end"/>
      </w:r>
    </w:p>
    <w:p w14:paraId="35DFB243" w14:textId="77777777" w:rsidR="002B28CA" w:rsidRPr="00A70F9B" w:rsidRDefault="002B28CA" w:rsidP="002B28C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  <w:sz w:val="22"/>
          <w:szCs w:val="22"/>
        </w:rPr>
      </w:pPr>
      <w:r w:rsidRPr="00A70F9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kk-KZ" w:eastAsia="kk-KZ"/>
        </w:rPr>
        <w:lastRenderedPageBreak/>
        <w:t>Қазақстан Республикасының тұрақты дамуының 2007-2024 жж. арналған тұжырымдамасы</w:t>
      </w:r>
      <w:r w:rsidRPr="00A70F9B">
        <w:rPr>
          <w:rFonts w:ascii="Times New Roman" w:hAnsi="Times New Roman" w:cs="Times New Roman"/>
          <w:sz w:val="22"/>
          <w:szCs w:val="22"/>
          <w:lang w:val="kk-KZ"/>
        </w:rPr>
        <w:t>\\</w:t>
      </w:r>
      <w:r w:rsidRPr="00A70F9B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>Қазақстан Республикасы Үкіметінің 2018 жылғы 14 қараша № 216 Жарлығы</w:t>
      </w:r>
    </w:p>
    <w:p w14:paraId="61C68184" w14:textId="77777777" w:rsidR="002B28CA" w:rsidRPr="00A70F9B" w:rsidRDefault="002B28CA" w:rsidP="002B28CA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0F9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4.Барциц И.Н. Эволюция государственного управления в странах постсоветского пространства. 1991-2021-М.: Дело РАНХиГС, 2021 -448 с</w:t>
      </w:r>
    </w:p>
    <w:p w14:paraId="1763823E" w14:textId="77777777" w:rsidR="002B28CA" w:rsidRPr="00A70F9B" w:rsidRDefault="002B28CA" w:rsidP="002B28CA">
      <w:pPr>
        <w:keepNext/>
        <w:keepLines/>
        <w:shd w:val="clear" w:color="auto" w:fill="FFFFFF"/>
        <w:spacing w:after="0" w:line="276" w:lineRule="auto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A70F9B">
        <w:rPr>
          <w:rFonts w:ascii="Times New Roman" w:eastAsiaTheme="majorEastAsia" w:hAnsi="Times New Roman" w:cs="Times New Roman"/>
          <w:sz w:val="24"/>
          <w:szCs w:val="24"/>
          <w:lang w:val="kk-KZ"/>
        </w:rPr>
        <w:t>5.</w:t>
      </w:r>
      <w:r w:rsidRPr="00A70F9B">
        <w:rPr>
          <w:rFonts w:ascii="Times New Roman" w:eastAsiaTheme="majorEastAsia" w:hAnsi="Times New Roman" w:cs="Times New Roman"/>
          <w:sz w:val="24"/>
          <w:szCs w:val="24"/>
        </w:rPr>
        <w:t xml:space="preserve">Грант Р. Современный стратегический </w:t>
      </w:r>
      <w:proofErr w:type="gramStart"/>
      <w:r w:rsidRPr="00A70F9B">
        <w:rPr>
          <w:rFonts w:ascii="Times New Roman" w:eastAsiaTheme="majorEastAsia" w:hAnsi="Times New Roman" w:cs="Times New Roman"/>
          <w:sz w:val="24"/>
          <w:szCs w:val="24"/>
        </w:rPr>
        <w:t>анализ  -</w:t>
      </w:r>
      <w:proofErr w:type="gramEnd"/>
      <w:r w:rsidRPr="00A70F9B">
        <w:rPr>
          <w:rFonts w:ascii="Times New Roman" w:eastAsiaTheme="majorEastAsia" w:hAnsi="Times New Roman" w:cs="Times New Roman"/>
          <w:sz w:val="24"/>
          <w:szCs w:val="24"/>
        </w:rPr>
        <w:t xml:space="preserve"> Санкт-Петербург : Питер, 2018 - 672 с. </w:t>
      </w:r>
    </w:p>
    <w:p w14:paraId="5F883D78" w14:textId="77777777" w:rsidR="002B28CA" w:rsidRPr="00A70F9B" w:rsidRDefault="002B28CA" w:rsidP="002B28CA">
      <w:pPr>
        <w:spacing w:after="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0F9B">
        <w:rPr>
          <w:rFonts w:ascii="Times New Roman" w:hAnsi="Times New Roman" w:cs="Times New Roman"/>
          <w:sz w:val="24"/>
          <w:szCs w:val="24"/>
        </w:rPr>
        <w:t xml:space="preserve">6. </w:t>
      </w:r>
      <w:r w:rsidRPr="00A70F9B">
        <w:rPr>
          <w:rFonts w:ascii="Times New Roman" w:hAnsi="Times New Roman" w:cs="Times New Roman"/>
          <w:sz w:val="24"/>
          <w:szCs w:val="24"/>
          <w:lang w:val="kk-KZ"/>
        </w:rPr>
        <w:t xml:space="preserve">Грачева </w:t>
      </w:r>
      <w:proofErr w:type="gramStart"/>
      <w:r w:rsidRPr="00A70F9B">
        <w:rPr>
          <w:rFonts w:ascii="Times New Roman" w:hAnsi="Times New Roman" w:cs="Times New Roman"/>
          <w:sz w:val="24"/>
          <w:szCs w:val="24"/>
          <w:lang w:val="kk-KZ"/>
        </w:rPr>
        <w:t>М.В.</w:t>
      </w:r>
      <w:proofErr w:type="gramEnd"/>
      <w:r w:rsidRPr="00A70F9B">
        <w:rPr>
          <w:rFonts w:ascii="Times New Roman" w:hAnsi="Times New Roman" w:cs="Times New Roman"/>
          <w:sz w:val="24"/>
          <w:szCs w:val="24"/>
          <w:lang w:val="kk-KZ"/>
        </w:rPr>
        <w:t xml:space="preserve"> Актуальные направления и методы анализа экономических систем</w:t>
      </w:r>
    </w:p>
    <w:p w14:paraId="08AB003C" w14:textId="77777777" w:rsidR="002B28CA" w:rsidRPr="00A70F9B" w:rsidRDefault="002B28CA" w:rsidP="002B28C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>М.: Экономический факультет МГУ имени М.В. Ломоносова, 2020 - 308 с.</w:t>
      </w:r>
    </w:p>
    <w:p w14:paraId="2334B6E5" w14:textId="77777777" w:rsidR="002B28CA" w:rsidRPr="00A70F9B" w:rsidRDefault="002B28CA" w:rsidP="002B28CA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>7. Грачева М. В. Проектный анализ: финансовый аспект - М. : Экономический факультет МГУ имени М. В. Ломоносова, 2018 - 224 с.</w:t>
      </w:r>
    </w:p>
    <w:p w14:paraId="38593267" w14:textId="77777777" w:rsidR="002B28CA" w:rsidRPr="00A70F9B" w:rsidRDefault="002B28CA" w:rsidP="002B28CA">
      <w:pPr>
        <w:spacing w:line="259" w:lineRule="auto"/>
        <w:rPr>
          <w:rFonts w:ascii="Times New Roman" w:eastAsia="Times New Roman" w:hAnsi="Times New Roman" w:cs="Times New Roman"/>
          <w:color w:val="434343"/>
          <w:lang w:val="kk-KZ"/>
        </w:rPr>
      </w:pPr>
      <w:r w:rsidRPr="00A70F9B">
        <w:rPr>
          <w:rFonts w:ascii="Times New Roman" w:eastAsia="Times New Roman" w:hAnsi="Times New Roman" w:cs="Times New Roman"/>
          <w:color w:val="434343"/>
          <w:lang w:val="kk-KZ"/>
        </w:rPr>
        <w:t>8. Жатканбаев Е.Б. Государственное регулирование экономики: курс лекций. – Алматы: Қазақ университеті, 2021. – 206 с</w:t>
      </w:r>
    </w:p>
    <w:p w14:paraId="50EF70A2" w14:textId="77777777" w:rsidR="002B28CA" w:rsidRPr="00A70F9B" w:rsidRDefault="002B28CA" w:rsidP="002B28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>9. Захарова Ю.В., Мосина Л.А., Чухманова М.В. Стратегическийй менеджмент: практикум-Нижний Новгород, 2019-61 с.</w:t>
      </w:r>
    </w:p>
    <w:p w14:paraId="0CC0E12E" w14:textId="77777777" w:rsidR="002B28CA" w:rsidRPr="00A70F9B" w:rsidRDefault="002B28CA" w:rsidP="002B28CA">
      <w:pPr>
        <w:autoSpaceDE w:val="0"/>
        <w:autoSpaceDN w:val="0"/>
        <w:adjustRightInd w:val="0"/>
        <w:spacing w:after="0" w:line="259" w:lineRule="auto"/>
        <w:contextualSpacing/>
        <w:rPr>
          <w:rFonts w:ascii="Times New Roman" w:eastAsia="Newton-Regular" w:hAnsi="Times New Roman" w:cs="Times New Roman"/>
          <w:sz w:val="24"/>
          <w:szCs w:val="24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>10. Кузнеццова Е.Ю.</w:t>
      </w:r>
      <w:r w:rsidRPr="00A70F9B">
        <w:rPr>
          <w:rFonts w:ascii="Times New Roman" w:hAnsi="Times New Roman" w:cs="Times New Roman"/>
          <w:sz w:val="24"/>
          <w:szCs w:val="24"/>
        </w:rPr>
        <w:t xml:space="preserve"> Современный стратегический анализ</w:t>
      </w:r>
      <w:r w:rsidRPr="00A70F9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70F9B">
        <w:rPr>
          <w:rFonts w:ascii="Times New Roman" w:hAnsi="Times New Roman" w:cs="Times New Roman"/>
          <w:sz w:val="24"/>
          <w:szCs w:val="24"/>
        </w:rPr>
        <w:t>–</w:t>
      </w:r>
      <w:r w:rsidRPr="00A70F9B">
        <w:rPr>
          <w:rFonts w:ascii="Times New Roman" w:eastAsia="Newton-Regular" w:hAnsi="Times New Roman" w:cs="Times New Roman"/>
          <w:sz w:val="24"/>
          <w:szCs w:val="24"/>
        </w:rPr>
        <w:t xml:space="preserve"> Екатеринбург: Изд-во Урал. ун-та, 2016. </w:t>
      </w:r>
      <w:r w:rsidRPr="00A70F9B">
        <w:rPr>
          <w:rFonts w:ascii="Times New Roman" w:hAnsi="Times New Roman" w:cs="Times New Roman"/>
          <w:sz w:val="24"/>
          <w:szCs w:val="24"/>
        </w:rPr>
        <w:t>–</w:t>
      </w:r>
      <w:r w:rsidRPr="00A70F9B">
        <w:rPr>
          <w:rFonts w:ascii="Times New Roman" w:eastAsia="Newton-Regular" w:hAnsi="Times New Roman" w:cs="Times New Roman"/>
          <w:sz w:val="24"/>
          <w:szCs w:val="24"/>
        </w:rPr>
        <w:t>131с.</w:t>
      </w:r>
    </w:p>
    <w:p w14:paraId="5E8B4B85" w14:textId="77777777" w:rsidR="002B28CA" w:rsidRPr="00A70F9B" w:rsidRDefault="002B28CA" w:rsidP="002B28CA">
      <w:pPr>
        <w:tabs>
          <w:tab w:val="left" w:pos="0"/>
        </w:tabs>
        <w:autoSpaceDE w:val="0"/>
        <w:autoSpaceDN w:val="0"/>
        <w:adjustRightInd w:val="0"/>
        <w:spacing w:after="0" w:line="259" w:lineRule="auto"/>
        <w:contextualSpacing/>
        <w:rPr>
          <w:rFonts w:ascii="Times New Roman" w:eastAsia="Newton-Regular" w:hAnsi="Times New Roman" w:cs="Times New Roman"/>
          <w:sz w:val="24"/>
          <w:szCs w:val="24"/>
        </w:rPr>
      </w:pPr>
      <w:r w:rsidRPr="00A70F9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11. </w:t>
      </w:r>
      <w:r w:rsidRPr="00A70F9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Литвак, Б. Г. </w:t>
      </w:r>
      <w:r w:rsidRPr="00A70F9B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Стратегический менеджмент</w:t>
      </w:r>
      <w:r w:rsidRPr="00A70F9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</w:t>
      </w:r>
      <w:r w:rsidRPr="00A70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70F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Москва:  </w:t>
      </w:r>
      <w:proofErr w:type="spellStart"/>
      <w:r w:rsidRPr="00A70F9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proofErr w:type="gramEnd"/>
      <w:r w:rsidRPr="00A70F9B">
        <w:rPr>
          <w:rFonts w:ascii="Times New Roman" w:hAnsi="Times New Roman" w:cs="Times New Roman"/>
          <w:sz w:val="24"/>
          <w:szCs w:val="24"/>
          <w:shd w:val="clear" w:color="auto" w:fill="FFFFFF"/>
        </w:rPr>
        <w:t>, 2017. — 507 с. </w:t>
      </w:r>
    </w:p>
    <w:p w14:paraId="20DD14CB" w14:textId="77777777" w:rsidR="002B28CA" w:rsidRPr="00A70F9B" w:rsidRDefault="002B28CA" w:rsidP="002B28CA">
      <w:pPr>
        <w:spacing w:after="0" w:line="259" w:lineRule="auto"/>
        <w:contextualSpacing/>
        <w:rPr>
          <w:rFonts w:ascii="Times New Roman" w:eastAsiaTheme="minorEastAsia" w:hAnsi="Times New Roman" w:cs="Times New Roman"/>
          <w:sz w:val="22"/>
          <w:szCs w:val="22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proofErr w:type="spellStart"/>
      <w:r w:rsidRPr="00A70F9B">
        <w:rPr>
          <w:rFonts w:ascii="Times New Roman" w:hAnsi="Times New Roman" w:cs="Times New Roman"/>
          <w:sz w:val="24"/>
          <w:szCs w:val="24"/>
        </w:rPr>
        <w:t>Михненко</w:t>
      </w:r>
      <w:proofErr w:type="spellEnd"/>
      <w:r w:rsidRPr="00A70F9B">
        <w:rPr>
          <w:rFonts w:ascii="Times New Roman" w:hAnsi="Times New Roman" w:cs="Times New Roman"/>
          <w:sz w:val="24"/>
          <w:szCs w:val="24"/>
        </w:rPr>
        <w:t xml:space="preserve"> П.А., Волкова </w:t>
      </w:r>
      <w:proofErr w:type="gramStart"/>
      <w:r w:rsidRPr="00A70F9B">
        <w:rPr>
          <w:rFonts w:ascii="Times New Roman" w:hAnsi="Times New Roman" w:cs="Times New Roman"/>
          <w:sz w:val="24"/>
          <w:szCs w:val="24"/>
        </w:rPr>
        <w:t>Т.А.</w:t>
      </w:r>
      <w:proofErr w:type="gramEnd"/>
      <w:r w:rsidRPr="00A70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F9B">
        <w:rPr>
          <w:rFonts w:ascii="Times New Roman" w:hAnsi="Times New Roman" w:cs="Times New Roman"/>
          <w:sz w:val="24"/>
          <w:szCs w:val="24"/>
        </w:rPr>
        <w:t>Дрондин</w:t>
      </w:r>
      <w:proofErr w:type="spellEnd"/>
      <w:r w:rsidRPr="00A70F9B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Pr="00A70F9B">
        <w:rPr>
          <w:rFonts w:ascii="Times New Roman" w:hAnsi="Times New Roman" w:cs="Times New Roman"/>
          <w:sz w:val="24"/>
          <w:szCs w:val="24"/>
        </w:rPr>
        <w:t>Вегера</w:t>
      </w:r>
      <w:proofErr w:type="spellEnd"/>
      <w:r w:rsidRPr="00A70F9B">
        <w:rPr>
          <w:rFonts w:ascii="Times New Roman" w:hAnsi="Times New Roman" w:cs="Times New Roman"/>
          <w:sz w:val="24"/>
          <w:szCs w:val="24"/>
        </w:rPr>
        <w:t xml:space="preserve"> А.В. Стратегический менеджмент. – М.: </w:t>
      </w:r>
      <w:proofErr w:type="spellStart"/>
      <w:r w:rsidRPr="00A70F9B">
        <w:rPr>
          <w:rFonts w:ascii="Times New Roman" w:hAnsi="Times New Roman" w:cs="Times New Roman"/>
          <w:sz w:val="24"/>
          <w:szCs w:val="24"/>
        </w:rPr>
        <w:t>Синерги</w:t>
      </w:r>
      <w:proofErr w:type="spellEnd"/>
      <w:r w:rsidRPr="00A70F9B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A70F9B">
        <w:rPr>
          <w:rFonts w:ascii="Times New Roman" w:hAnsi="Times New Roman" w:cs="Times New Roman"/>
          <w:sz w:val="24"/>
          <w:szCs w:val="24"/>
        </w:rPr>
        <w:t>, 2018. – 279 с.</w:t>
      </w:r>
    </w:p>
    <w:p w14:paraId="5C7383AA" w14:textId="77777777" w:rsidR="002B28CA" w:rsidRPr="00A70F9B" w:rsidRDefault="002B28CA" w:rsidP="002B28C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A70F9B">
        <w:rPr>
          <w:rFonts w:ascii="Times New Roman" w:hAnsi="Times New Roman" w:cs="Times New Roman"/>
          <w:sz w:val="24"/>
          <w:szCs w:val="24"/>
        </w:rPr>
        <w:t xml:space="preserve">Петров </w:t>
      </w:r>
      <w:proofErr w:type="gramStart"/>
      <w:r w:rsidRPr="00A70F9B">
        <w:rPr>
          <w:rFonts w:ascii="Times New Roman" w:hAnsi="Times New Roman" w:cs="Times New Roman"/>
          <w:sz w:val="24"/>
          <w:szCs w:val="24"/>
        </w:rPr>
        <w:t>А.Н.</w:t>
      </w:r>
      <w:proofErr w:type="gramEnd"/>
      <w:r w:rsidRPr="00A70F9B">
        <w:rPr>
          <w:rFonts w:ascii="Times New Roman" w:hAnsi="Times New Roman" w:cs="Times New Roman"/>
          <w:sz w:val="24"/>
          <w:szCs w:val="24"/>
        </w:rPr>
        <w:t xml:space="preserve"> Стратегический менеджмент – М.: Питер, 2015. – 400 с</w:t>
      </w:r>
    </w:p>
    <w:p w14:paraId="568EFB61" w14:textId="77777777" w:rsidR="002B28CA" w:rsidRPr="00A70F9B" w:rsidRDefault="002B28CA" w:rsidP="002B28CA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>14. Сағындықов Е.Н., Ювица Н.В. Мемлекеттік стратегиялық жоспарлау және болжау Астана: ЕҰУ, 2016-320 б7</w:t>
      </w:r>
    </w:p>
    <w:p w14:paraId="464EA449" w14:textId="77777777" w:rsidR="002B28CA" w:rsidRPr="00A70F9B" w:rsidRDefault="002B28CA" w:rsidP="002B28CA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>15. Шеремет А. Д., Козельцева Е. А. Финансовый анализ- М.: Экономический факультет МГУ имени М. В. Ломоносова, 2020 - 200 с.</w:t>
      </w:r>
    </w:p>
    <w:p w14:paraId="52015B83" w14:textId="77777777" w:rsidR="002B28CA" w:rsidRPr="00A70F9B" w:rsidRDefault="002B28CA" w:rsidP="002B28C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F9B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proofErr w:type="spellStart"/>
      <w:r w:rsidRPr="00A70F9B">
        <w:rPr>
          <w:rFonts w:ascii="Times New Roman" w:hAnsi="Times New Roman" w:cs="Times New Roman"/>
          <w:sz w:val="24"/>
          <w:szCs w:val="24"/>
        </w:rPr>
        <w:t>Шичиях</w:t>
      </w:r>
      <w:proofErr w:type="spellEnd"/>
      <w:r w:rsidRPr="00A70F9B">
        <w:rPr>
          <w:rFonts w:ascii="Times New Roman" w:hAnsi="Times New Roman" w:cs="Times New Roman"/>
          <w:sz w:val="24"/>
          <w:szCs w:val="24"/>
        </w:rPr>
        <w:t xml:space="preserve"> Р. А. Стратегический анализ – Краснодар: </w:t>
      </w:r>
      <w:proofErr w:type="spellStart"/>
      <w:r w:rsidRPr="00A70F9B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A70F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70F9B">
        <w:rPr>
          <w:rFonts w:ascii="Times New Roman" w:hAnsi="Times New Roman" w:cs="Times New Roman"/>
          <w:sz w:val="24"/>
          <w:szCs w:val="24"/>
        </w:rPr>
        <w:t>20</w:t>
      </w:r>
      <w:r w:rsidRPr="00A70F9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A70F9B">
        <w:rPr>
          <w:rFonts w:ascii="Times New Roman" w:hAnsi="Times New Roman" w:cs="Times New Roman"/>
          <w:sz w:val="24"/>
          <w:szCs w:val="24"/>
        </w:rPr>
        <w:t xml:space="preserve"> – 232</w:t>
      </w:r>
      <w:proofErr w:type="gramEnd"/>
      <w:r w:rsidRPr="00A70F9B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19208603" w14:textId="77777777" w:rsidR="002B28CA" w:rsidRPr="00A70F9B" w:rsidRDefault="002B28CA" w:rsidP="002B28C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C1D744" w14:textId="77777777" w:rsidR="002B28CA" w:rsidRPr="00A70F9B" w:rsidRDefault="002B28CA" w:rsidP="002B28CA">
      <w:pPr>
        <w:tabs>
          <w:tab w:val="left" w:pos="39"/>
        </w:tabs>
        <w:spacing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70F9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1A6C0BB2" w14:textId="77777777" w:rsidR="002B28CA" w:rsidRPr="00A70F9B" w:rsidRDefault="002B28CA" w:rsidP="002B28CA">
      <w:pPr>
        <w:numPr>
          <w:ilvl w:val="0"/>
          <w:numId w:val="7"/>
        </w:numPr>
        <w:spacing w:after="0" w:line="240" w:lineRule="auto"/>
        <w:contextualSpacing/>
        <w:rPr>
          <w:b/>
          <w:bCs/>
          <w:color w:val="212529"/>
          <w:sz w:val="22"/>
          <w:szCs w:val="22"/>
          <w:shd w:val="clear" w:color="auto" w:fill="F4F4F4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3E0963C9" w14:textId="77777777" w:rsidR="002B28CA" w:rsidRPr="00A70F9B" w:rsidRDefault="002B28CA" w:rsidP="002B28C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0945F1BC" w14:textId="77777777" w:rsidR="002B28CA" w:rsidRPr="00A70F9B" w:rsidRDefault="002B28CA" w:rsidP="002B28CA">
      <w:pPr>
        <w:numPr>
          <w:ilvl w:val="0"/>
          <w:numId w:val="7"/>
        </w:num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t xml:space="preserve">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5B57795C" w14:textId="77777777" w:rsidR="002B28CA" w:rsidRPr="00A70F9B" w:rsidRDefault="002B28CA" w:rsidP="002B28CA">
      <w:pPr>
        <w:numPr>
          <w:ilvl w:val="0"/>
          <w:numId w:val="7"/>
        </w:numPr>
        <w:tabs>
          <w:tab w:val="left" w:pos="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t xml:space="preserve"> Стивен П. Роббинс, Тимати А. Джадж   </w:t>
      </w:r>
      <w:r w:rsidRPr="00A70F9B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45D7A3E0" w14:textId="77777777" w:rsidR="002B28CA" w:rsidRPr="00A70F9B" w:rsidRDefault="002B28CA" w:rsidP="002B28CA">
      <w:pPr>
        <w:numPr>
          <w:ilvl w:val="0"/>
          <w:numId w:val="7"/>
        </w:numPr>
        <w:tabs>
          <w:tab w:val="left" w:pos="39"/>
        </w:tabs>
        <w:spacing w:after="0" w:line="240" w:lineRule="auto"/>
        <w:contextualSpacing/>
        <w:jc w:val="both"/>
        <w:rPr>
          <w:color w:val="212529"/>
          <w:sz w:val="22"/>
          <w:szCs w:val="22"/>
          <w:shd w:val="clear" w:color="auto" w:fill="F4F4F4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t xml:space="preserve"> Р. У. Гриффин Менеджмент = Management  - Астана: "Ұлттық аударма бюросы" ҚҚ, 2018 - 766 б.</w:t>
      </w:r>
    </w:p>
    <w:p w14:paraId="7CB69FF6" w14:textId="77777777" w:rsidR="002B28CA" w:rsidRPr="00A70F9B" w:rsidRDefault="002B28CA" w:rsidP="002B28CA">
      <w:pPr>
        <w:numPr>
          <w:ilvl w:val="0"/>
          <w:numId w:val="7"/>
        </w:numPr>
        <w:tabs>
          <w:tab w:val="left" w:pos="39"/>
        </w:tabs>
        <w:spacing w:after="0" w:line="240" w:lineRule="auto"/>
        <w:contextualSpacing/>
        <w:jc w:val="both"/>
        <w:rPr>
          <w:rFonts w:eastAsiaTheme="minorEastAsia"/>
          <w:color w:val="212529"/>
          <w:sz w:val="24"/>
          <w:szCs w:val="24"/>
          <w:shd w:val="clear" w:color="auto" w:fill="F4F4F4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t xml:space="preserve">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523AD89" w14:textId="77777777" w:rsidR="002B28CA" w:rsidRPr="00A70F9B" w:rsidRDefault="002B28CA" w:rsidP="002B28CA">
      <w:pPr>
        <w:numPr>
          <w:ilvl w:val="0"/>
          <w:numId w:val="7"/>
        </w:numPr>
        <w:tabs>
          <w:tab w:val="left" w:pos="39"/>
        </w:tabs>
        <w:spacing w:after="0" w:line="240" w:lineRule="auto"/>
        <w:contextualSpacing/>
        <w:jc w:val="both"/>
        <w:rPr>
          <w:color w:val="212529"/>
          <w:sz w:val="24"/>
          <w:szCs w:val="24"/>
          <w:shd w:val="clear" w:color="auto" w:fill="F4F4F4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0"/>
      <w:commentRangeEnd w:id="0"/>
      <w:r w:rsidRPr="00A70F9B">
        <w:rPr>
          <w:rFonts w:ascii="Times New Roman" w:hAnsi="Times New Roman" w:cs="Times New Roman"/>
          <w:sz w:val="24"/>
          <w:szCs w:val="24"/>
        </w:rPr>
        <w:commentReference w:id="0"/>
      </w:r>
    </w:p>
    <w:p w14:paraId="44C51C56" w14:textId="77777777" w:rsidR="002B28CA" w:rsidRPr="00A70F9B" w:rsidRDefault="002B28CA" w:rsidP="002B28CA">
      <w:pPr>
        <w:numPr>
          <w:ilvl w:val="0"/>
          <w:numId w:val="7"/>
        </w:numPr>
        <w:tabs>
          <w:tab w:val="left" w:pos="1110"/>
        </w:tabs>
        <w:spacing w:after="0" w:line="240" w:lineRule="auto"/>
        <w:contextualSpacing/>
        <w:rPr>
          <w:color w:val="212529"/>
          <w:sz w:val="24"/>
          <w:szCs w:val="24"/>
          <w:shd w:val="clear" w:color="auto" w:fill="F4F4F4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lastRenderedPageBreak/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58DCF897" w14:textId="77777777" w:rsidR="002B28CA" w:rsidRPr="00A70F9B" w:rsidRDefault="002B28CA" w:rsidP="002B28CA">
      <w:pPr>
        <w:spacing w:line="259" w:lineRule="auto"/>
        <w:rPr>
          <w:rFonts w:ascii="Times New Roman" w:hAnsi="Times New Roman" w:cs="Times New Roman"/>
          <w:sz w:val="22"/>
          <w:szCs w:val="22"/>
          <w:lang w:val="kk-KZ"/>
        </w:rPr>
      </w:pPr>
      <w:r w:rsidRPr="00A70F9B">
        <w:rPr>
          <w:color w:val="212529"/>
          <w:sz w:val="24"/>
          <w:szCs w:val="24"/>
          <w:shd w:val="clear" w:color="auto" w:fill="F4F4F4"/>
          <w:lang w:val="kk-KZ"/>
        </w:rPr>
        <w:t xml:space="preserve">9. Шваб, Клаус.Төртінші индустриялық революция  = The Fourth Industrial Revolution : [монография] - Астана: "Ұлттық аударма бюросы" ҚҚ, 2018- 198 б. </w:t>
      </w:r>
    </w:p>
    <w:p w14:paraId="59CDC9CC" w14:textId="77777777" w:rsidR="002B28CA" w:rsidRPr="002B28CA" w:rsidRDefault="002B28CA" w:rsidP="002B28C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28CA" w:rsidRPr="002B28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al Abraliyev" w:date="2021-01-30T19:29:00Z" w:initials="OA">
    <w:p w14:paraId="3039A188" w14:textId="77777777" w:rsidR="002B28CA" w:rsidRDefault="002B28CA" w:rsidP="002B28CA">
      <w:pPr>
        <w:pStyle w:val="af4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9A18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8FCD3" w16cex:dateUtc="2021-09-12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9A188" w16cid:durableId="24E8FC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614C"/>
    <w:multiLevelType w:val="multilevel"/>
    <w:tmpl w:val="DBC6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B15F1"/>
    <w:multiLevelType w:val="multilevel"/>
    <w:tmpl w:val="078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02A6"/>
    <w:multiLevelType w:val="hybridMultilevel"/>
    <w:tmpl w:val="D41E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E31D0"/>
    <w:multiLevelType w:val="multilevel"/>
    <w:tmpl w:val="84B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41566"/>
    <w:multiLevelType w:val="multilevel"/>
    <w:tmpl w:val="334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03"/>
    <w:rsid w:val="000068C1"/>
    <w:rsid w:val="002B28CA"/>
    <w:rsid w:val="00503F03"/>
    <w:rsid w:val="006C0B77"/>
    <w:rsid w:val="006F1C33"/>
    <w:rsid w:val="008242FF"/>
    <w:rsid w:val="00870751"/>
    <w:rsid w:val="00922C48"/>
    <w:rsid w:val="00B915B7"/>
    <w:rsid w:val="00EA59DF"/>
    <w:rsid w:val="00EE4070"/>
    <w:rsid w:val="00F12C76"/>
    <w:rsid w:val="00F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B953"/>
  <w15:chartTrackingRefBased/>
  <w15:docId w15:val="{0AA0052D-0565-407F-85F5-7A474AEB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C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paragraph" w:styleId="af4">
    <w:name w:val="annotation text"/>
    <w:basedOn w:val="a"/>
    <w:link w:val="af5"/>
    <w:uiPriority w:val="99"/>
    <w:semiHidden/>
    <w:unhideWhenUsed/>
    <w:rsid w:val="002B28C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28CA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2B28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melimde.com/magnit-orisini-negizgi-sipattamalar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2021-09-23T05:49:00Z</dcterms:created>
  <dcterms:modified xsi:type="dcterms:W3CDTF">2021-09-23T12:22:00Z</dcterms:modified>
</cp:coreProperties>
</file>